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B2" w:rsidRPr="00645611" w:rsidRDefault="003C63C9" w:rsidP="004101B2">
      <w:pPr>
        <w:jc w:val="center"/>
        <w:rPr>
          <w:rFonts w:ascii="Arial Narrow" w:hAnsi="Arial Narrow"/>
          <w:b/>
          <w:color w:val="244061" w:themeColor="accent1" w:themeShade="80"/>
          <w:sz w:val="28"/>
        </w:rPr>
      </w:pPr>
      <w:bookmarkStart w:id="0" w:name="_GoBack"/>
      <w:bookmarkEnd w:id="0"/>
      <w:r>
        <w:rPr>
          <w:rFonts w:ascii="Arial Narrow" w:hAnsi="Arial Narrow"/>
          <w:b/>
          <w:color w:val="244061" w:themeColor="accent1" w:themeShade="80"/>
          <w:sz w:val="28"/>
        </w:rPr>
        <w:t>Panneaux solaires photovoltaïques</w:t>
      </w:r>
      <w:r w:rsidR="00F874D6">
        <w:rPr>
          <w:rFonts w:ascii="Arial Narrow" w:hAnsi="Arial Narrow"/>
          <w:b/>
          <w:color w:val="244061" w:themeColor="accent1" w:themeShade="80"/>
          <w:sz w:val="28"/>
        </w:rPr>
        <w:t xml:space="preserve"> sur le toit de la Fondation les Baumettes</w:t>
      </w:r>
    </w:p>
    <w:p w:rsidR="004101B2" w:rsidRDefault="004101B2" w:rsidP="004101B2">
      <w:pPr>
        <w:rPr>
          <w:rFonts w:ascii="Arial Narrow" w:hAnsi="Arial Narrow"/>
          <w:b/>
          <w:sz w:val="28"/>
        </w:rPr>
      </w:pPr>
    </w:p>
    <w:p w:rsidR="00CD266C" w:rsidRDefault="00F51BF6" w:rsidP="004101B2">
      <w:pPr>
        <w:jc w:val="both"/>
        <w:rPr>
          <w:rFonts w:ascii="Arial Narrow" w:hAnsi="Arial Narrow"/>
          <w:sz w:val="28"/>
        </w:rPr>
      </w:pPr>
      <w:r>
        <w:rPr>
          <w:rFonts w:ascii="Arial Narrow" w:hAnsi="Arial Narrow"/>
          <w:sz w:val="28"/>
        </w:rPr>
        <w:t>Le solaire est une énergie d’avenir, propre et renouvelable. Ainsi, produire de l’électricité à partir de panneaux solaires, cela signifie investir pour les générations futures.</w:t>
      </w:r>
    </w:p>
    <w:p w:rsidR="00A5596A" w:rsidRPr="00A5596A" w:rsidRDefault="00A5596A" w:rsidP="004101B2">
      <w:pPr>
        <w:jc w:val="both"/>
        <w:rPr>
          <w:rFonts w:ascii="Arial Narrow" w:hAnsi="Arial Narrow"/>
          <w:b/>
          <w:sz w:val="28"/>
        </w:rPr>
      </w:pPr>
    </w:p>
    <w:p w:rsidR="00D519AE" w:rsidRDefault="00F51BF6" w:rsidP="004101B2">
      <w:pPr>
        <w:jc w:val="both"/>
        <w:rPr>
          <w:rFonts w:ascii="Arial Narrow" w:hAnsi="Arial Narrow"/>
          <w:b/>
          <w:sz w:val="28"/>
        </w:rPr>
      </w:pPr>
      <w:r>
        <w:rPr>
          <w:rFonts w:ascii="Arial Narrow" w:hAnsi="Arial Narrow"/>
          <w:b/>
          <w:sz w:val="28"/>
        </w:rPr>
        <w:t>Un panneau solaire photovoltaïque, comment ça marche ?</w:t>
      </w:r>
    </w:p>
    <w:p w:rsidR="00D76D37" w:rsidRPr="00F51BF6" w:rsidRDefault="00F51BF6" w:rsidP="009B1089">
      <w:pPr>
        <w:jc w:val="both"/>
        <w:rPr>
          <w:rFonts w:ascii="Arial Narrow" w:hAnsi="Arial Narrow"/>
          <w:sz w:val="28"/>
          <w:szCs w:val="28"/>
        </w:rPr>
      </w:pPr>
      <w:r w:rsidRPr="00F51BF6">
        <w:rPr>
          <w:rFonts w:ascii="Arial Narrow" w:hAnsi="Arial Narrow" w:cs="Helvetica"/>
          <w:sz w:val="28"/>
          <w:szCs w:val="28"/>
        </w:rPr>
        <w:t>Les panneaux photovoltaïques sont composés de petites cellules qui, sous l’effet des rayons du soleil, mettent en tension les électrons de silicium qu’elles contiennent : c’est le courant électrique. Cette énergie est maximisée grâce aux optimiseurs situés sous chaque panneau. Elle est ensuite canalisée par des onduleurs qui la distribuent dans la maison, afin que vous en disposiez pour votre confort et vos loisirs. L’excédent est ensuite redistribué dans le réseau.</w:t>
      </w:r>
    </w:p>
    <w:p w:rsidR="00F51BF6" w:rsidRDefault="00674096" w:rsidP="009B1089">
      <w:pPr>
        <w:jc w:val="both"/>
        <w:rPr>
          <w:rFonts w:ascii="Arial Narrow" w:hAnsi="Arial Narrow"/>
          <w:sz w:val="28"/>
        </w:rPr>
      </w:pPr>
      <w:r>
        <w:rPr>
          <w:noProof/>
          <w:lang w:val="fr-CH" w:eastAsia="fr-CH"/>
        </w:rPr>
        <w:drawing>
          <wp:anchor distT="0" distB="0" distL="114300" distR="114300" simplePos="0" relativeHeight="251658240" behindDoc="1" locked="0" layoutInCell="1" allowOverlap="1">
            <wp:simplePos x="0" y="0"/>
            <wp:positionH relativeFrom="column">
              <wp:posOffset>62230</wp:posOffset>
            </wp:positionH>
            <wp:positionV relativeFrom="paragraph">
              <wp:posOffset>78105</wp:posOffset>
            </wp:positionV>
            <wp:extent cx="5181600" cy="31242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2736" t="31470" r="27513" b="36640"/>
                    <a:stretch/>
                  </pic:blipFill>
                  <pic:spPr bwMode="auto">
                    <a:xfrm>
                      <a:off x="0" y="0"/>
                      <a:ext cx="5181600" cy="3124200"/>
                    </a:xfrm>
                    <a:prstGeom prst="rect">
                      <a:avLst/>
                    </a:prstGeom>
                    <a:ln>
                      <a:noFill/>
                    </a:ln>
                    <a:extLst>
                      <a:ext uri="{53640926-AAD7-44D8-BBD7-CCE9431645EC}">
                        <a14:shadowObscured xmlns:a14="http://schemas.microsoft.com/office/drawing/2010/main"/>
                      </a:ext>
                    </a:extLst>
                  </pic:spPr>
                </pic:pic>
              </a:graphicData>
            </a:graphic>
          </wp:anchor>
        </w:drawing>
      </w: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F51BF6" w:rsidRDefault="00F51BF6" w:rsidP="009B1089">
      <w:pPr>
        <w:jc w:val="both"/>
        <w:rPr>
          <w:rFonts w:ascii="Arial Narrow" w:hAnsi="Arial Narrow"/>
          <w:sz w:val="28"/>
        </w:rPr>
      </w:pPr>
    </w:p>
    <w:p w:rsidR="00674096" w:rsidRDefault="00674096" w:rsidP="00674096">
      <w:pPr>
        <w:jc w:val="both"/>
        <w:rPr>
          <w:rFonts w:ascii="Arial Narrow" w:hAnsi="Arial Narrow"/>
          <w:b/>
          <w:sz w:val="28"/>
        </w:rPr>
      </w:pPr>
      <w:r>
        <w:rPr>
          <w:rFonts w:ascii="Arial Narrow" w:hAnsi="Arial Narrow"/>
          <w:b/>
          <w:sz w:val="28"/>
        </w:rPr>
        <w:t>Pourquoi s’équiper de panneaux solaires photovoltaïques ?</w:t>
      </w:r>
    </w:p>
    <w:p w:rsidR="00674096" w:rsidRPr="00674096" w:rsidRDefault="00674096" w:rsidP="00674096">
      <w:pPr>
        <w:pStyle w:val="NormalWeb"/>
        <w:jc w:val="both"/>
        <w:rPr>
          <w:rFonts w:ascii="Arial Narrow" w:hAnsi="Arial Narrow" w:cs="Arial"/>
          <w:color w:val="333333"/>
          <w:sz w:val="28"/>
          <w:szCs w:val="28"/>
          <w:lang w:val="fr-FR"/>
        </w:rPr>
      </w:pPr>
      <w:r w:rsidRPr="00674096">
        <w:rPr>
          <w:rFonts w:ascii="Arial Narrow" w:hAnsi="Arial Narrow" w:cs="Arial"/>
          <w:color w:val="333333"/>
          <w:sz w:val="28"/>
          <w:szCs w:val="28"/>
          <w:lang w:val="fr-FR"/>
        </w:rPr>
        <w:t>Le solaire vous offre la possibilité de deven</w:t>
      </w:r>
      <w:r w:rsidR="009E691F">
        <w:rPr>
          <w:rFonts w:ascii="Arial Narrow" w:hAnsi="Arial Narrow" w:cs="Arial"/>
          <w:color w:val="333333"/>
          <w:sz w:val="28"/>
          <w:szCs w:val="28"/>
          <w:lang w:val="fr-FR"/>
        </w:rPr>
        <w:t xml:space="preserve">ir indépendant énergétiquement. </w:t>
      </w:r>
      <w:r w:rsidRPr="00674096">
        <w:rPr>
          <w:rFonts w:ascii="Arial Narrow" w:hAnsi="Arial Narrow" w:cs="Arial"/>
          <w:color w:val="333333"/>
          <w:sz w:val="28"/>
          <w:szCs w:val="28"/>
          <w:lang w:val="fr-FR"/>
        </w:rPr>
        <w:t>Source d’énergie renouvelable, elle ne produit ni CO</w:t>
      </w:r>
      <w:r w:rsidRPr="00674096">
        <w:rPr>
          <w:rFonts w:ascii="Arial Narrow" w:hAnsi="Arial Narrow" w:cs="Arial"/>
          <w:color w:val="333333"/>
          <w:sz w:val="28"/>
          <w:szCs w:val="28"/>
          <w:vertAlign w:val="subscript"/>
          <w:lang w:val="fr-FR"/>
        </w:rPr>
        <w:t>2</w:t>
      </w:r>
      <w:r w:rsidRPr="00674096">
        <w:rPr>
          <w:rFonts w:ascii="Arial Narrow" w:hAnsi="Arial Narrow" w:cs="Arial"/>
          <w:color w:val="333333"/>
          <w:sz w:val="28"/>
          <w:szCs w:val="28"/>
          <w:lang w:val="fr-FR"/>
        </w:rPr>
        <w:t>, ni déchets polluants lors de sa transformation en électricité.</w:t>
      </w:r>
    </w:p>
    <w:p w:rsidR="00674096" w:rsidRPr="00674096" w:rsidRDefault="00674096" w:rsidP="00674096">
      <w:pPr>
        <w:pStyle w:val="NormalWeb"/>
        <w:jc w:val="both"/>
        <w:rPr>
          <w:rFonts w:ascii="Arial Narrow" w:hAnsi="Arial Narrow" w:cs="Arial"/>
          <w:color w:val="333333"/>
          <w:sz w:val="28"/>
          <w:szCs w:val="28"/>
          <w:lang w:val="fr-FR"/>
        </w:rPr>
      </w:pPr>
      <w:r w:rsidRPr="00674096">
        <w:rPr>
          <w:rFonts w:ascii="Arial Narrow" w:hAnsi="Arial Narrow" w:cs="Arial"/>
          <w:color w:val="333333"/>
          <w:sz w:val="28"/>
          <w:szCs w:val="28"/>
          <w:lang w:val="fr-FR"/>
        </w:rPr>
        <w:t xml:space="preserve">En plus d’être écologiques, les avantages sont également économiques : étant donné que vous devenez votre propre producteur d’électricité, votre facture diminue. </w:t>
      </w:r>
    </w:p>
    <w:p w:rsidR="007B5F0A" w:rsidRDefault="007B5F0A" w:rsidP="009E691F">
      <w:pPr>
        <w:jc w:val="both"/>
        <w:rPr>
          <w:rFonts w:ascii="Arial Narrow" w:hAnsi="Arial Narrow"/>
          <w:b/>
          <w:sz w:val="28"/>
        </w:rPr>
      </w:pPr>
    </w:p>
    <w:p w:rsidR="009E691F" w:rsidRDefault="009E691F" w:rsidP="009E691F">
      <w:pPr>
        <w:jc w:val="both"/>
        <w:rPr>
          <w:rFonts w:ascii="Arial Narrow" w:hAnsi="Arial Narrow"/>
          <w:b/>
          <w:sz w:val="28"/>
        </w:rPr>
      </w:pPr>
      <w:r>
        <w:rPr>
          <w:rFonts w:ascii="Arial Narrow" w:hAnsi="Arial Narrow"/>
          <w:b/>
          <w:sz w:val="28"/>
        </w:rPr>
        <w:t>Des panneaux solaires photovoltaïques sur le toit de la Fondation les Baumettes</w:t>
      </w:r>
    </w:p>
    <w:p w:rsidR="007B5F0A" w:rsidRDefault="00903AFF" w:rsidP="00D22ABD">
      <w:pPr>
        <w:jc w:val="both"/>
        <w:rPr>
          <w:rFonts w:ascii="Arial Narrow" w:hAnsi="Arial Narrow"/>
          <w:sz w:val="28"/>
        </w:rPr>
      </w:pPr>
      <w:r>
        <w:rPr>
          <w:rFonts w:ascii="Arial Narrow" w:hAnsi="Arial Narrow"/>
          <w:sz w:val="28"/>
        </w:rPr>
        <w:t xml:space="preserve">Grâce au projet </w:t>
      </w:r>
      <w:r w:rsidR="00C40C15">
        <w:rPr>
          <w:rFonts w:ascii="Arial Narrow" w:hAnsi="Arial Narrow"/>
          <w:sz w:val="28"/>
        </w:rPr>
        <w:t>de la Bourse S</w:t>
      </w:r>
      <w:r>
        <w:rPr>
          <w:rFonts w:ascii="Arial Narrow" w:hAnsi="Arial Narrow"/>
          <w:sz w:val="28"/>
        </w:rPr>
        <w:t>olaire participative de la Commune de Renens</w:t>
      </w:r>
      <w:r w:rsidR="001B2A97">
        <w:rPr>
          <w:rFonts w:ascii="Arial Narrow" w:hAnsi="Arial Narrow"/>
          <w:sz w:val="28"/>
        </w:rPr>
        <w:t xml:space="preserve"> selon le principe du </w:t>
      </w:r>
      <w:proofErr w:type="spellStart"/>
      <w:r w:rsidR="001B2A97">
        <w:rPr>
          <w:rFonts w:ascii="Arial Narrow" w:hAnsi="Arial Narrow"/>
          <w:sz w:val="28"/>
        </w:rPr>
        <w:t>crowf</w:t>
      </w:r>
      <w:r>
        <w:rPr>
          <w:rFonts w:ascii="Arial Narrow" w:hAnsi="Arial Narrow"/>
          <w:sz w:val="28"/>
        </w:rPr>
        <w:t>unding</w:t>
      </w:r>
      <w:proofErr w:type="spellEnd"/>
      <w:r w:rsidR="001B2A97">
        <w:rPr>
          <w:rFonts w:ascii="Arial Narrow" w:hAnsi="Arial Narrow"/>
          <w:sz w:val="28"/>
        </w:rPr>
        <w:t xml:space="preserve">, 155 contributeurs ont versé la coquette somme de CHF </w:t>
      </w:r>
      <w:r w:rsidR="00D22ABD">
        <w:rPr>
          <w:rFonts w:ascii="Arial Narrow" w:hAnsi="Arial Narrow"/>
          <w:sz w:val="28"/>
        </w:rPr>
        <w:t>86'500.</w:t>
      </w:r>
      <w:r w:rsidR="00C40C15">
        <w:rPr>
          <w:rFonts w:ascii="Arial Narrow" w:hAnsi="Arial Narrow"/>
          <w:sz w:val="28"/>
        </w:rPr>
        <w:t xml:space="preserve">-, somme ayant permis </w:t>
      </w:r>
      <w:r w:rsidR="00C40C15" w:rsidRPr="00EF680C">
        <w:rPr>
          <w:rFonts w:ascii="Arial Narrow" w:hAnsi="Arial Narrow"/>
          <w:b/>
          <w:sz w:val="28"/>
        </w:rPr>
        <w:t>la pose de 184m2 de panneaux photovoltaïques sur le toit de la Fondation les Baumettes</w:t>
      </w:r>
      <w:r w:rsidR="007B5F0A" w:rsidRPr="00EF680C">
        <w:rPr>
          <w:rFonts w:ascii="Arial Narrow" w:hAnsi="Arial Narrow"/>
          <w:b/>
          <w:sz w:val="28"/>
        </w:rPr>
        <w:t xml:space="preserve"> au mois de décembre 2020 ;</w:t>
      </w:r>
      <w:r w:rsidR="007B5F0A">
        <w:rPr>
          <w:rFonts w:ascii="Arial Narrow" w:hAnsi="Arial Narrow"/>
          <w:sz w:val="28"/>
        </w:rPr>
        <w:t xml:space="preserve"> une inauguration sur le mois de novembre 2021 est par ailleurs prévue.</w:t>
      </w:r>
      <w:r w:rsidR="00C40C15">
        <w:rPr>
          <w:rFonts w:ascii="Arial Narrow" w:hAnsi="Arial Narrow"/>
          <w:sz w:val="28"/>
        </w:rPr>
        <w:t xml:space="preserve"> </w:t>
      </w:r>
    </w:p>
    <w:p w:rsidR="00C40C15" w:rsidRDefault="00C40C15" w:rsidP="00D22ABD">
      <w:pPr>
        <w:jc w:val="both"/>
        <w:rPr>
          <w:rFonts w:ascii="Arial Narrow" w:hAnsi="Arial Narrow"/>
          <w:sz w:val="28"/>
        </w:rPr>
      </w:pPr>
      <w:r>
        <w:rPr>
          <w:rFonts w:ascii="Arial Narrow" w:hAnsi="Arial Narrow"/>
          <w:sz w:val="28"/>
        </w:rPr>
        <w:t>Grâce à cette première réalisation, la Bourse Solaire participative a permis à la Ville de Renens, soucieuse d’apporter sa contribution à la transition énergétique,</w:t>
      </w:r>
      <w:r w:rsidR="007B5F0A">
        <w:rPr>
          <w:rFonts w:ascii="Arial Narrow" w:hAnsi="Arial Narrow"/>
          <w:sz w:val="28"/>
        </w:rPr>
        <w:t xml:space="preserve"> de figurer parmi</w:t>
      </w:r>
      <w:r>
        <w:rPr>
          <w:rFonts w:ascii="Arial Narrow" w:hAnsi="Arial Narrow"/>
          <w:sz w:val="28"/>
        </w:rPr>
        <w:t xml:space="preserve"> l’un des trois lauréats du Prix suisse de l’éthique 2020.</w:t>
      </w:r>
    </w:p>
    <w:p w:rsidR="00F51BF6" w:rsidRDefault="00F51BF6" w:rsidP="009B1089">
      <w:pPr>
        <w:jc w:val="both"/>
        <w:rPr>
          <w:rFonts w:ascii="Arial Narrow" w:hAnsi="Arial Narrow"/>
          <w:sz w:val="28"/>
        </w:rPr>
      </w:pPr>
    </w:p>
    <w:p w:rsidR="007B5F0A" w:rsidRDefault="007B5F0A" w:rsidP="009B1089">
      <w:pPr>
        <w:jc w:val="both"/>
        <w:rPr>
          <w:rFonts w:ascii="Arial Narrow" w:hAnsi="Arial Narrow"/>
          <w:sz w:val="28"/>
        </w:rPr>
      </w:pPr>
      <w:r>
        <w:rPr>
          <w:rFonts w:ascii="Arial Narrow" w:hAnsi="Arial Narrow"/>
          <w:sz w:val="28"/>
        </w:rPr>
        <w:t>Après 9 mois de fonctionnement, soit de décembre 2020 à août 2021, tout en tenant compte que les données pour les mois d’avril et mai 2021 sont manquantes, les gaz à effet de serre non émis par la Fondation grâce à l’utilisation de cette énergie renouvelable représentent :</w:t>
      </w:r>
    </w:p>
    <w:p w:rsidR="007B5F0A" w:rsidRPr="007B5F0A" w:rsidRDefault="007B5F0A" w:rsidP="007B5F0A">
      <w:pPr>
        <w:jc w:val="both"/>
        <w:rPr>
          <w:rFonts w:ascii="Arial Narrow" w:hAnsi="Arial Narrow"/>
          <w:sz w:val="28"/>
          <w:szCs w:val="28"/>
        </w:rPr>
      </w:pPr>
      <w:r w:rsidRPr="007B5F0A">
        <w:rPr>
          <w:rFonts w:ascii="Arial Narrow" w:hAnsi="Arial Narrow"/>
          <w:sz w:val="28"/>
          <w:szCs w:val="28"/>
        </w:rPr>
        <w:t xml:space="preserve">- </w:t>
      </w:r>
      <w:r w:rsidRPr="007B5F0A">
        <w:rPr>
          <w:rFonts w:ascii="Arial Narrow" w:hAnsi="Arial Narrow" w:cs="Arial"/>
          <w:sz w:val="28"/>
          <w:szCs w:val="28"/>
        </w:rPr>
        <w:t>14'132.38 kg de CO2, soit l'équivalent des gaz à effet de serre émis par 3 voitures de tourisme pendant 1 an.</w:t>
      </w:r>
      <w:r w:rsidRPr="007B5F0A">
        <w:rPr>
          <w:rFonts w:ascii="Arial Narrow" w:hAnsi="Arial Narrow"/>
          <w:sz w:val="28"/>
          <w:szCs w:val="28"/>
        </w:rPr>
        <w:t xml:space="preserve"> </w:t>
      </w:r>
    </w:p>
    <w:p w:rsidR="00F51BF6" w:rsidRPr="00D45F4D" w:rsidRDefault="00D45F4D" w:rsidP="009B1089">
      <w:pPr>
        <w:jc w:val="both"/>
        <w:rPr>
          <w:rFonts w:ascii="Arial Narrow" w:hAnsi="Arial Narrow"/>
          <w:sz w:val="28"/>
          <w:szCs w:val="28"/>
        </w:rPr>
      </w:pPr>
      <w:r w:rsidRPr="00D45F4D">
        <w:rPr>
          <w:rFonts w:ascii="Arial Narrow" w:hAnsi="Arial Narrow" w:cs="Arial"/>
          <w:sz w:val="28"/>
          <w:szCs w:val="28"/>
        </w:rPr>
        <w:t>- 2.77 kg d'oxyde d'azote, soit l'équivalent de l'énergie pour faire fonctionner 165 ordinateurs pendant 1 an.</w:t>
      </w:r>
    </w:p>
    <w:p w:rsidR="00F51BF6" w:rsidRDefault="00D45F4D" w:rsidP="009B1089">
      <w:pPr>
        <w:jc w:val="both"/>
        <w:rPr>
          <w:rFonts w:ascii="Arial Narrow" w:hAnsi="Arial Narrow" w:cs="Arial"/>
          <w:sz w:val="28"/>
          <w:szCs w:val="28"/>
        </w:rPr>
      </w:pPr>
      <w:r w:rsidRPr="00D45F4D">
        <w:rPr>
          <w:rFonts w:ascii="Arial Narrow" w:hAnsi="Arial Narrow" w:cs="Arial"/>
          <w:sz w:val="28"/>
          <w:szCs w:val="28"/>
        </w:rPr>
        <w:t>- 3.95 kg de dioxyde de soufre, soit l'équivalent de l'énergie pour faire fonctionner une TV pendant 148'644 heures.</w:t>
      </w:r>
    </w:p>
    <w:p w:rsidR="00EF680C" w:rsidRDefault="00EF680C" w:rsidP="009B1089">
      <w:pPr>
        <w:jc w:val="both"/>
        <w:rPr>
          <w:rFonts w:ascii="Arial Narrow" w:hAnsi="Arial Narrow" w:cs="Arial"/>
          <w:sz w:val="28"/>
          <w:szCs w:val="28"/>
        </w:rPr>
      </w:pPr>
    </w:p>
    <w:p w:rsidR="00EF680C" w:rsidRPr="00D45F4D" w:rsidRDefault="00EF680C" w:rsidP="009B1089">
      <w:pPr>
        <w:jc w:val="both"/>
        <w:rPr>
          <w:rFonts w:ascii="Arial Narrow" w:hAnsi="Arial Narrow"/>
          <w:sz w:val="28"/>
          <w:szCs w:val="28"/>
        </w:rPr>
      </w:pPr>
      <w:r>
        <w:rPr>
          <w:rFonts w:ascii="Arial Narrow" w:hAnsi="Arial Narrow" w:cs="Arial"/>
          <w:sz w:val="28"/>
          <w:szCs w:val="28"/>
        </w:rPr>
        <w:t xml:space="preserve">Une étude va également être prochainement menée afin </w:t>
      </w:r>
      <w:r w:rsidR="009711E0">
        <w:rPr>
          <w:rFonts w:ascii="Arial Narrow" w:hAnsi="Arial Narrow" w:cs="Arial"/>
          <w:sz w:val="28"/>
          <w:szCs w:val="28"/>
        </w:rPr>
        <w:t>d’évaluer notamment la possibilité de remplacer les panneaux solaires thermiques actuels pour des panneaux photovoltaïques qui permettraient de faire tourner les pompes à chaleur de la Fondation.</w:t>
      </w:r>
    </w:p>
    <w:p w:rsidR="00F51BF6" w:rsidRDefault="00F51BF6" w:rsidP="009B1089">
      <w:pPr>
        <w:jc w:val="both"/>
        <w:rPr>
          <w:rFonts w:ascii="Arial Narrow" w:hAnsi="Arial Narrow"/>
          <w:sz w:val="28"/>
        </w:rPr>
      </w:pPr>
    </w:p>
    <w:p w:rsidR="00F51BF6" w:rsidRPr="00D970FC" w:rsidRDefault="00D970FC" w:rsidP="009B1089">
      <w:pPr>
        <w:jc w:val="both"/>
        <w:rPr>
          <w:rFonts w:ascii="Arial Narrow" w:hAnsi="Arial Narrow"/>
          <w:b/>
          <w:sz w:val="28"/>
          <w:szCs w:val="28"/>
        </w:rPr>
      </w:pPr>
      <w:r w:rsidRPr="00D970FC">
        <w:rPr>
          <w:rFonts w:ascii="Arial Narrow" w:hAnsi="Arial Narrow" w:cs="Helvetica"/>
          <w:b/>
          <w:sz w:val="28"/>
          <w:szCs w:val="28"/>
        </w:rPr>
        <w:t>Le potentiel de production d’électricité photovoltaïque</w:t>
      </w:r>
    </w:p>
    <w:p w:rsidR="00EF680C" w:rsidRPr="00EF680C" w:rsidRDefault="00D970FC" w:rsidP="009B1089">
      <w:pPr>
        <w:jc w:val="both"/>
        <w:rPr>
          <w:rFonts w:ascii="Arial Narrow" w:hAnsi="Arial Narrow" w:cs="Helvetica"/>
          <w:sz w:val="28"/>
          <w:szCs w:val="28"/>
        </w:rPr>
      </w:pPr>
      <w:r w:rsidRPr="00EF680C">
        <w:rPr>
          <w:rFonts w:ascii="Arial Narrow" w:hAnsi="Arial Narrow" w:cs="Helvetica"/>
          <w:sz w:val="28"/>
          <w:szCs w:val="28"/>
        </w:rPr>
        <w:t>Combien d’électricité pourrait-on produire si tous les toits de Renens étaient é</w:t>
      </w:r>
      <w:r w:rsidR="00EF680C" w:rsidRPr="00EF680C">
        <w:rPr>
          <w:rFonts w:ascii="Arial Narrow" w:hAnsi="Arial Narrow" w:cs="Helvetica"/>
          <w:sz w:val="28"/>
          <w:szCs w:val="28"/>
        </w:rPr>
        <w:t>quipés d’installations solaires ?</w:t>
      </w:r>
    </w:p>
    <w:p w:rsidR="00F51BF6" w:rsidRPr="00EF680C" w:rsidRDefault="00D970FC" w:rsidP="009B1089">
      <w:pPr>
        <w:jc w:val="both"/>
        <w:rPr>
          <w:rFonts w:ascii="Arial Narrow" w:hAnsi="Arial Narrow"/>
          <w:sz w:val="28"/>
          <w:szCs w:val="28"/>
        </w:rPr>
      </w:pPr>
      <w:r w:rsidRPr="00EF680C">
        <w:rPr>
          <w:rFonts w:ascii="Arial Narrow" w:hAnsi="Arial Narrow" w:cs="Helvetica"/>
          <w:sz w:val="28"/>
          <w:szCs w:val="28"/>
        </w:rPr>
        <w:t xml:space="preserve">Cela représenterait théoriquement la pose de 98’000 m2 de panneaux photovoltaïques et une production d’environ 15 </w:t>
      </w:r>
      <w:proofErr w:type="spellStart"/>
      <w:r w:rsidRPr="00EF680C">
        <w:rPr>
          <w:rFonts w:ascii="Arial Narrow" w:hAnsi="Arial Narrow" w:cs="Helvetica"/>
          <w:sz w:val="28"/>
          <w:szCs w:val="28"/>
        </w:rPr>
        <w:t>GWh</w:t>
      </w:r>
      <w:proofErr w:type="spellEnd"/>
      <w:r w:rsidRPr="00EF680C">
        <w:rPr>
          <w:rFonts w:ascii="Arial Narrow" w:hAnsi="Arial Narrow" w:cs="Helvetica"/>
          <w:sz w:val="28"/>
          <w:szCs w:val="28"/>
        </w:rPr>
        <w:t xml:space="preserve"> d’électricité par an, soit l’équivalent de la consommation de 3’650 ménages consommant 4’000 kWh par an. Si l’on considère les 9’200 ménages vivant actuellement dans la commune, </w:t>
      </w:r>
      <w:r w:rsidRPr="00EF680C">
        <w:rPr>
          <w:rStyle w:val="lev"/>
          <w:rFonts w:ascii="Arial Narrow" w:hAnsi="Arial Narrow" w:cs="Helvetica"/>
          <w:color w:val="auto"/>
          <w:sz w:val="28"/>
          <w:szCs w:val="28"/>
        </w:rPr>
        <w:t xml:space="preserve">l’énergie solaire couvrirait alors les besoins en électricité de presque 40% de la population </w:t>
      </w:r>
      <w:proofErr w:type="spellStart"/>
      <w:r w:rsidRPr="00EF680C">
        <w:rPr>
          <w:rStyle w:val="lev"/>
          <w:rFonts w:ascii="Arial Narrow" w:hAnsi="Arial Narrow" w:cs="Helvetica"/>
          <w:color w:val="auto"/>
          <w:sz w:val="28"/>
          <w:szCs w:val="28"/>
        </w:rPr>
        <w:t>renanaise</w:t>
      </w:r>
      <w:proofErr w:type="spellEnd"/>
      <w:r w:rsidRPr="00EF680C">
        <w:rPr>
          <w:rStyle w:val="lev"/>
          <w:rFonts w:ascii="Arial Narrow" w:hAnsi="Arial Narrow" w:cs="Helvetica"/>
          <w:color w:val="auto"/>
          <w:sz w:val="28"/>
          <w:szCs w:val="28"/>
        </w:rPr>
        <w:t xml:space="preserve"> !</w:t>
      </w:r>
    </w:p>
    <w:p w:rsidR="00F51BF6" w:rsidRPr="00EF680C" w:rsidRDefault="00F51BF6" w:rsidP="009B1089">
      <w:pPr>
        <w:jc w:val="both"/>
        <w:rPr>
          <w:rFonts w:ascii="Arial Narrow" w:hAnsi="Arial Narrow"/>
          <w:sz w:val="28"/>
        </w:rPr>
      </w:pPr>
    </w:p>
    <w:p w:rsidR="00AF11B3" w:rsidRPr="009711E0" w:rsidRDefault="009711E0" w:rsidP="004230B6">
      <w:pPr>
        <w:jc w:val="both"/>
        <w:rPr>
          <w:rStyle w:val="citation"/>
          <w:rFonts w:ascii="Arial Narrow" w:hAnsi="Arial Narrow"/>
          <w:sz w:val="28"/>
          <w:szCs w:val="28"/>
        </w:rPr>
      </w:pPr>
      <w:r>
        <w:rPr>
          <w:rStyle w:val="citation"/>
          <w:rFonts w:ascii="Arial Narrow" w:hAnsi="Arial Narrow"/>
          <w:sz w:val="28"/>
          <w:szCs w:val="28"/>
        </w:rPr>
        <w:lastRenderedPageBreak/>
        <w:t>« </w:t>
      </w:r>
      <w:r w:rsidRPr="009711E0">
        <w:rPr>
          <w:rStyle w:val="citation"/>
          <w:rFonts w:ascii="Arial Narrow" w:hAnsi="Arial Narrow"/>
          <w:sz w:val="28"/>
          <w:szCs w:val="28"/>
        </w:rPr>
        <w:t>Un sourire coûte moins cher que l'électricité, mais il donne autant de lumière.</w:t>
      </w:r>
      <w:r>
        <w:rPr>
          <w:rStyle w:val="citation"/>
          <w:rFonts w:ascii="Arial Narrow" w:hAnsi="Arial Narrow"/>
          <w:sz w:val="28"/>
          <w:szCs w:val="28"/>
        </w:rPr>
        <w:t> » (Abbé Pierre) ; nous vous souhaitons un mois d’octobre lumineux !</w:t>
      </w:r>
    </w:p>
    <w:p w:rsidR="009711E0" w:rsidRPr="00AF11B3" w:rsidRDefault="009711E0" w:rsidP="004230B6">
      <w:pPr>
        <w:jc w:val="both"/>
        <w:rPr>
          <w:rFonts w:ascii="Arial Narrow" w:hAnsi="Arial Narrow"/>
          <w:sz w:val="36"/>
          <w:szCs w:val="36"/>
        </w:rPr>
      </w:pPr>
      <w:r>
        <w:rPr>
          <w:noProof/>
          <w:lang w:val="fr-CH" w:eastAsia="fr-CH"/>
        </w:rPr>
        <w:drawing>
          <wp:anchor distT="0" distB="0" distL="114300" distR="114300" simplePos="0" relativeHeight="251657216" behindDoc="0" locked="0" layoutInCell="1" allowOverlap="1" wp14:anchorId="148E28E6" wp14:editId="2CC3AF10">
            <wp:simplePos x="0" y="0"/>
            <wp:positionH relativeFrom="margin">
              <wp:posOffset>4510405</wp:posOffset>
            </wp:positionH>
            <wp:positionV relativeFrom="paragraph">
              <wp:posOffset>5080</wp:posOffset>
            </wp:positionV>
            <wp:extent cx="781050" cy="1186815"/>
            <wp:effectExtent l="0" t="0" r="0" b="0"/>
            <wp:wrapThrough wrapText="bothSides">
              <wp:wrapPolygon edited="0">
                <wp:start x="0" y="0"/>
                <wp:lineTo x="0" y="21149"/>
                <wp:lineTo x="21073" y="21149"/>
                <wp:lineTo x="21073" y="0"/>
                <wp:lineTo x="0" y="0"/>
              </wp:wrapPolygon>
            </wp:wrapThrough>
            <wp:docPr id="3" name="Image 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ACA1426-7C11-4DA2-9601-F837BCBE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ACA1426-7C11-4DA2-9601-F837BCBE549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1186815"/>
                    </a:xfrm>
                    <a:prstGeom prst="rect">
                      <a:avLst/>
                    </a:prstGeom>
                  </pic:spPr>
                </pic:pic>
              </a:graphicData>
            </a:graphic>
            <wp14:sizeRelH relativeFrom="page">
              <wp14:pctWidth>0</wp14:pctWidth>
            </wp14:sizeRelH>
            <wp14:sizeRelV relativeFrom="page">
              <wp14:pctHeight>0</wp14:pctHeight>
            </wp14:sizeRelV>
          </wp:anchor>
        </w:drawing>
      </w:r>
    </w:p>
    <w:p w:rsidR="00645611" w:rsidRPr="004230B6" w:rsidRDefault="00645611" w:rsidP="004230B6">
      <w:pPr>
        <w:jc w:val="both"/>
        <w:rPr>
          <w:rFonts w:ascii="Arial Narrow" w:hAnsi="Arial Narrow"/>
          <w:sz w:val="28"/>
        </w:rPr>
      </w:pPr>
      <w:r>
        <w:rPr>
          <w:rFonts w:ascii="Arial Narrow" w:hAnsi="Arial Narrow"/>
          <w:sz w:val="28"/>
          <w:szCs w:val="28"/>
        </w:rPr>
        <w:t>Stéphanie Bonvin</w:t>
      </w:r>
    </w:p>
    <w:p w:rsidR="00AF11B3" w:rsidRDefault="00645611" w:rsidP="00AF11B3">
      <w:pPr>
        <w:jc w:val="both"/>
        <w:rPr>
          <w:rFonts w:ascii="Arial Narrow" w:hAnsi="Arial Narrow"/>
          <w:sz w:val="28"/>
          <w:szCs w:val="28"/>
        </w:rPr>
      </w:pPr>
      <w:r>
        <w:rPr>
          <w:rFonts w:ascii="Arial Narrow" w:hAnsi="Arial Narrow"/>
          <w:sz w:val="28"/>
          <w:szCs w:val="28"/>
        </w:rPr>
        <w:t>Déléguée au développement durable</w:t>
      </w:r>
    </w:p>
    <w:p w:rsidR="00AF11B3" w:rsidRDefault="00AF11B3" w:rsidP="00AF11B3">
      <w:pPr>
        <w:rPr>
          <w:rFonts w:ascii="Arial Narrow" w:hAnsi="Arial Narrow"/>
          <w:sz w:val="28"/>
          <w:szCs w:val="28"/>
        </w:rPr>
      </w:pPr>
    </w:p>
    <w:p w:rsidR="00AF11B3" w:rsidRPr="00AF11B3" w:rsidRDefault="00AF11B3" w:rsidP="00AF11B3">
      <w:pPr>
        <w:rPr>
          <w:rFonts w:ascii="Arial Narrow" w:hAnsi="Arial Narrow"/>
          <w:sz w:val="28"/>
          <w:szCs w:val="28"/>
        </w:rPr>
      </w:pPr>
      <w:r>
        <w:rPr>
          <w:rFonts w:ascii="Arial Narrow" w:hAnsi="Arial Narrow"/>
          <w:sz w:val="28"/>
        </w:rPr>
        <w:t xml:space="preserve">Article </w:t>
      </w:r>
      <w:r w:rsidR="00D970FC">
        <w:rPr>
          <w:rFonts w:ascii="Arial Narrow" w:hAnsi="Arial Narrow"/>
          <w:sz w:val="28"/>
        </w:rPr>
        <w:t>inspiré</w:t>
      </w:r>
      <w:r>
        <w:rPr>
          <w:rFonts w:ascii="Arial Narrow" w:hAnsi="Arial Narrow"/>
          <w:sz w:val="28"/>
        </w:rPr>
        <w:t xml:space="preserve"> de </w:t>
      </w:r>
      <w:hyperlink r:id="rId10" w:history="1">
        <w:r w:rsidR="00F51BF6" w:rsidRPr="001D5CA8">
          <w:rPr>
            <w:rStyle w:val="Lienhypertexte"/>
            <w:rFonts w:ascii="Arial Narrow" w:hAnsi="Arial Narrow"/>
            <w:sz w:val="28"/>
          </w:rPr>
          <w:t>www.romande-energie.ch</w:t>
        </w:r>
      </w:hyperlink>
      <w:r>
        <w:rPr>
          <w:rStyle w:val="Lienhypertexte"/>
          <w:rFonts w:ascii="Arial Narrow" w:hAnsi="Arial Narrow"/>
          <w:sz w:val="28"/>
        </w:rPr>
        <w:t xml:space="preserve"> </w:t>
      </w:r>
      <w:r w:rsidR="00D970FC" w:rsidRPr="00D970FC">
        <w:rPr>
          <w:rStyle w:val="Lienhypertexte"/>
          <w:rFonts w:ascii="Arial Narrow" w:hAnsi="Arial Narrow"/>
          <w:color w:val="auto"/>
          <w:sz w:val="28"/>
          <w:u w:val="none"/>
        </w:rPr>
        <w:t>et de</w:t>
      </w:r>
      <w:r w:rsidR="00D970FC" w:rsidRPr="00D970FC">
        <w:rPr>
          <w:rStyle w:val="Lienhypertexte"/>
          <w:rFonts w:ascii="Arial Narrow" w:hAnsi="Arial Narrow"/>
          <w:color w:val="auto"/>
          <w:sz w:val="28"/>
        </w:rPr>
        <w:t xml:space="preserve"> </w:t>
      </w:r>
    </w:p>
    <w:p w:rsidR="004101B2" w:rsidRPr="00AF11B3" w:rsidRDefault="0043577F" w:rsidP="00AF11B3">
      <w:pPr>
        <w:jc w:val="both"/>
        <w:rPr>
          <w:rFonts w:ascii="Arial Narrow" w:hAnsi="Arial Narrow"/>
          <w:sz w:val="28"/>
          <w:szCs w:val="28"/>
        </w:rPr>
      </w:pPr>
      <w:hyperlink r:id="rId11" w:history="1">
        <w:r w:rsidR="00D970FC" w:rsidRPr="001D5CA8">
          <w:rPr>
            <w:rStyle w:val="Lienhypertexte"/>
            <w:rFonts w:ascii="Arial Narrow" w:hAnsi="Arial Narrow"/>
            <w:sz w:val="28"/>
            <w:szCs w:val="28"/>
          </w:rPr>
          <w:t>www.boursesolaire.ch/</w:t>
        </w:r>
      </w:hyperlink>
      <w:r w:rsidR="00D970FC">
        <w:rPr>
          <w:rFonts w:ascii="Arial Narrow" w:hAnsi="Arial Narrow"/>
          <w:sz w:val="28"/>
          <w:szCs w:val="28"/>
        </w:rPr>
        <w:t xml:space="preserve"> </w:t>
      </w:r>
    </w:p>
    <w:sectPr w:rsidR="004101B2" w:rsidRPr="00AF11B3" w:rsidSect="004101B2">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11" w:rsidRDefault="00645611" w:rsidP="00645611">
      <w:r>
        <w:separator/>
      </w:r>
    </w:p>
  </w:endnote>
  <w:endnote w:type="continuationSeparator" w:id="0">
    <w:p w:rsidR="00645611" w:rsidRDefault="00645611" w:rsidP="0064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1" w:rsidRDefault="00645611" w:rsidP="00645611">
    <w:pPr>
      <w:pStyle w:val="En-tte"/>
    </w:pPr>
  </w:p>
  <w:p w:rsidR="00645611" w:rsidRDefault="00645611" w:rsidP="00645611">
    <w:pPr>
      <w:pStyle w:val="Pieddepage"/>
      <w:jc w:val="center"/>
      <w:rPr>
        <w:rFonts w:ascii="Arial Narrow" w:hAnsi="Arial Narrow"/>
        <w:color w:val="333333"/>
        <w:sz w:val="18"/>
      </w:rPr>
    </w:pPr>
    <w:r>
      <w:rPr>
        <w:rFonts w:ascii="Arial Narrow" w:hAnsi="Arial Narrow"/>
        <w:color w:val="333333"/>
        <w:sz w:val="18"/>
      </w:rPr>
      <w:t xml:space="preserve">Avenue des Baumettes 120 - 1020 Renens - tél. </w:t>
    </w:r>
    <w:smartTag w:uri="urn:schemas-microsoft-com:office:smarttags" w:element="phone">
      <w:smartTagPr>
        <w:attr w:uri="urn:schemas-microsoft-com:office:office" w:name="ls" w:val="trans"/>
      </w:smartTagPr>
      <w:r>
        <w:rPr>
          <w:rFonts w:ascii="Arial Narrow" w:hAnsi="Arial Narrow"/>
          <w:color w:val="333333"/>
          <w:sz w:val="18"/>
        </w:rPr>
        <w:t>+41 21 637 55 55</w:t>
      </w:r>
    </w:smartTag>
    <w:r>
      <w:rPr>
        <w:rFonts w:ascii="Arial Narrow" w:hAnsi="Arial Narrow"/>
        <w:color w:val="333333"/>
        <w:sz w:val="18"/>
      </w:rPr>
      <w:t xml:space="preserve"> - fax </w:t>
    </w:r>
    <w:smartTag w:uri="urn:schemas-microsoft-com:office:smarttags" w:element="phone">
      <w:smartTagPr>
        <w:attr w:uri="urn:schemas-microsoft-com:office:office" w:name="ls" w:val="trans"/>
      </w:smartTagPr>
      <w:r>
        <w:rPr>
          <w:rFonts w:ascii="Arial Narrow" w:hAnsi="Arial Narrow"/>
          <w:color w:val="333333"/>
          <w:sz w:val="18"/>
        </w:rPr>
        <w:t>+41 21 637 55 66</w:t>
      </w:r>
    </w:smartTag>
    <w:r>
      <w:rPr>
        <w:rFonts w:ascii="Arial Narrow" w:hAnsi="Arial Narrow"/>
        <w:color w:val="333333"/>
        <w:sz w:val="18"/>
      </w:rPr>
      <w:t xml:space="preserve"> - CCP 10-1815-2 – www.baumettes.ch</w:t>
    </w:r>
  </w:p>
  <w:p w:rsidR="00645611" w:rsidRDefault="006456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11" w:rsidRDefault="00645611" w:rsidP="00645611">
      <w:r>
        <w:separator/>
      </w:r>
    </w:p>
  </w:footnote>
  <w:footnote w:type="continuationSeparator" w:id="0">
    <w:p w:rsidR="00645611" w:rsidRDefault="00645611" w:rsidP="0064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1" w:rsidRDefault="00645611" w:rsidP="00645611">
    <w:pPr>
      <w:pStyle w:val="En-tte"/>
      <w:tabs>
        <w:tab w:val="center" w:pos="4819"/>
        <w:tab w:val="right" w:pos="9638"/>
      </w:tabs>
      <w:spacing w:before="120"/>
      <w:jc w:val="center"/>
      <w:rPr>
        <w:rFonts w:ascii="Arial Narrow" w:hAnsi="Arial Narrow"/>
        <w:sz w:val="28"/>
      </w:rPr>
    </w:pPr>
    <w:r w:rsidRPr="002C13E0">
      <w:rPr>
        <w:rFonts w:ascii="Arial Narrow" w:hAnsi="Arial Narrow"/>
        <w:noProof/>
        <w:sz w:val="28"/>
        <w:lang w:val="fr-CH" w:eastAsia="fr-CH"/>
      </w:rPr>
      <w:drawing>
        <wp:inline distT="0" distB="0" distL="0" distR="0" wp14:anchorId="0411C41A" wp14:editId="389CD0BE">
          <wp:extent cx="2162175" cy="457200"/>
          <wp:effectExtent l="0" t="0" r="9525" b="0"/>
          <wp:docPr id="1" name="Image 1" descr="logo_bau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umet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645611" w:rsidRPr="00CA330A" w:rsidRDefault="00645611" w:rsidP="00645611">
    <w:pPr>
      <w:pStyle w:val="En-tte"/>
      <w:tabs>
        <w:tab w:val="center" w:pos="4819"/>
        <w:tab w:val="right" w:pos="9638"/>
      </w:tabs>
      <w:jc w:val="center"/>
      <w:rPr>
        <w:rFonts w:ascii="Arial Narrow" w:hAnsi="Arial Narrow"/>
        <w:sz w:val="4"/>
        <w:szCs w:val="4"/>
      </w:rPr>
    </w:pPr>
  </w:p>
  <w:p w:rsidR="00645611" w:rsidRPr="00645611" w:rsidRDefault="00645611" w:rsidP="00645611">
    <w:pPr>
      <w:pStyle w:val="En-tte"/>
      <w:tabs>
        <w:tab w:val="center" w:pos="4819"/>
        <w:tab w:val="right" w:pos="9638"/>
      </w:tabs>
      <w:jc w:val="center"/>
      <w:rPr>
        <w:rFonts w:ascii="Arial Narrow" w:hAnsi="Arial Narrow"/>
        <w:color w:val="333333"/>
      </w:rPr>
    </w:pPr>
    <w:r w:rsidRPr="00EC6A55">
      <w:rPr>
        <w:rFonts w:ascii="Arial Narrow" w:hAnsi="Arial Narrow"/>
        <w:color w:val="333333"/>
      </w:rPr>
      <w:t>ETABLISSEMENT MEDI</w:t>
    </w:r>
    <w:r>
      <w:rPr>
        <w:rFonts w:ascii="Arial Narrow" w:hAnsi="Arial Narrow"/>
        <w:color w:val="333333"/>
      </w:rPr>
      <w:t>CO-SOCIAL DE RENENS ET ENVIRONS</w:t>
    </w:r>
  </w:p>
  <w:p w:rsidR="00645611" w:rsidRDefault="006456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393D"/>
    <w:multiLevelType w:val="hybridMultilevel"/>
    <w:tmpl w:val="568839EC"/>
    <w:lvl w:ilvl="0" w:tplc="3612D15C">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28420F"/>
    <w:multiLevelType w:val="hybridMultilevel"/>
    <w:tmpl w:val="B3C046DE"/>
    <w:lvl w:ilvl="0" w:tplc="E6C0EB18">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7386533"/>
    <w:multiLevelType w:val="hybridMultilevel"/>
    <w:tmpl w:val="7674DBC4"/>
    <w:lvl w:ilvl="0" w:tplc="A62A164A">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B286B20"/>
    <w:multiLevelType w:val="hybridMultilevel"/>
    <w:tmpl w:val="31F841AE"/>
    <w:lvl w:ilvl="0" w:tplc="3B580C18">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A7B1AF4"/>
    <w:multiLevelType w:val="hybridMultilevel"/>
    <w:tmpl w:val="7A9E8B06"/>
    <w:lvl w:ilvl="0" w:tplc="5720E03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AE33A95"/>
    <w:multiLevelType w:val="hybridMultilevel"/>
    <w:tmpl w:val="8C08A830"/>
    <w:lvl w:ilvl="0" w:tplc="0A0243E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6104C77"/>
    <w:multiLevelType w:val="hybridMultilevel"/>
    <w:tmpl w:val="9FAE5D22"/>
    <w:lvl w:ilvl="0" w:tplc="9886E24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40109DE"/>
    <w:multiLevelType w:val="hybridMultilevel"/>
    <w:tmpl w:val="4E989780"/>
    <w:lvl w:ilvl="0" w:tplc="EED63EFA">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B2"/>
    <w:rsid w:val="0001259D"/>
    <w:rsid w:val="00076A7E"/>
    <w:rsid w:val="00157674"/>
    <w:rsid w:val="001638C1"/>
    <w:rsid w:val="001723AE"/>
    <w:rsid w:val="00180FB9"/>
    <w:rsid w:val="001B2A97"/>
    <w:rsid w:val="002970E4"/>
    <w:rsid w:val="00314C90"/>
    <w:rsid w:val="00316F41"/>
    <w:rsid w:val="003251CC"/>
    <w:rsid w:val="00337FCA"/>
    <w:rsid w:val="00345740"/>
    <w:rsid w:val="003908DE"/>
    <w:rsid w:val="003C63C9"/>
    <w:rsid w:val="003D788F"/>
    <w:rsid w:val="003F6317"/>
    <w:rsid w:val="004101B2"/>
    <w:rsid w:val="004230B6"/>
    <w:rsid w:val="0043577F"/>
    <w:rsid w:val="00441891"/>
    <w:rsid w:val="0045140E"/>
    <w:rsid w:val="004661FC"/>
    <w:rsid w:val="004A3049"/>
    <w:rsid w:val="004D6AA3"/>
    <w:rsid w:val="005061F8"/>
    <w:rsid w:val="005B7440"/>
    <w:rsid w:val="005D1FB7"/>
    <w:rsid w:val="005F5E30"/>
    <w:rsid w:val="0060060B"/>
    <w:rsid w:val="00645611"/>
    <w:rsid w:val="00662777"/>
    <w:rsid w:val="00674096"/>
    <w:rsid w:val="007502C8"/>
    <w:rsid w:val="00766A51"/>
    <w:rsid w:val="00790C60"/>
    <w:rsid w:val="007B5F0A"/>
    <w:rsid w:val="007B7583"/>
    <w:rsid w:val="008B63BD"/>
    <w:rsid w:val="00903AFF"/>
    <w:rsid w:val="00907F43"/>
    <w:rsid w:val="0092767E"/>
    <w:rsid w:val="009711E0"/>
    <w:rsid w:val="009A0CC9"/>
    <w:rsid w:val="009B1089"/>
    <w:rsid w:val="009E691F"/>
    <w:rsid w:val="00A01628"/>
    <w:rsid w:val="00A4414B"/>
    <w:rsid w:val="00A44651"/>
    <w:rsid w:val="00A5596A"/>
    <w:rsid w:val="00A84114"/>
    <w:rsid w:val="00AF11B3"/>
    <w:rsid w:val="00B125C3"/>
    <w:rsid w:val="00B15374"/>
    <w:rsid w:val="00B240E3"/>
    <w:rsid w:val="00B56906"/>
    <w:rsid w:val="00BD07F9"/>
    <w:rsid w:val="00C057C3"/>
    <w:rsid w:val="00C14057"/>
    <w:rsid w:val="00C40C15"/>
    <w:rsid w:val="00C42CB5"/>
    <w:rsid w:val="00C74A86"/>
    <w:rsid w:val="00CD266C"/>
    <w:rsid w:val="00D127CA"/>
    <w:rsid w:val="00D22ABD"/>
    <w:rsid w:val="00D45A48"/>
    <w:rsid w:val="00D45F4D"/>
    <w:rsid w:val="00D519AE"/>
    <w:rsid w:val="00D76D37"/>
    <w:rsid w:val="00D970FC"/>
    <w:rsid w:val="00DB0B5A"/>
    <w:rsid w:val="00DF563B"/>
    <w:rsid w:val="00E10938"/>
    <w:rsid w:val="00EF680C"/>
    <w:rsid w:val="00F032C1"/>
    <w:rsid w:val="00F51BF6"/>
    <w:rsid w:val="00F874D6"/>
    <w:rsid w:val="00FB17C0"/>
    <w:rsid w:val="00FB46E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docId w15:val="{E479AEBB-4D85-4C0D-B781-112D838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38C1"/>
    <w:rPr>
      <w:color w:val="0000FF" w:themeColor="hyperlink"/>
      <w:u w:val="single"/>
    </w:rPr>
  </w:style>
  <w:style w:type="paragraph" w:styleId="En-tte">
    <w:name w:val="header"/>
    <w:basedOn w:val="Normal"/>
    <w:link w:val="En-tteCar"/>
    <w:unhideWhenUsed/>
    <w:rsid w:val="00645611"/>
    <w:pPr>
      <w:tabs>
        <w:tab w:val="center" w:pos="4536"/>
        <w:tab w:val="right" w:pos="9072"/>
      </w:tabs>
    </w:pPr>
  </w:style>
  <w:style w:type="character" w:customStyle="1" w:styleId="En-tteCar">
    <w:name w:val="En-tête Car"/>
    <w:basedOn w:val="Policepardfaut"/>
    <w:link w:val="En-tte"/>
    <w:uiPriority w:val="99"/>
    <w:rsid w:val="00645611"/>
  </w:style>
  <w:style w:type="paragraph" w:styleId="Pieddepage">
    <w:name w:val="footer"/>
    <w:basedOn w:val="Normal"/>
    <w:link w:val="PieddepageCar"/>
    <w:unhideWhenUsed/>
    <w:rsid w:val="00645611"/>
    <w:pPr>
      <w:tabs>
        <w:tab w:val="center" w:pos="4536"/>
        <w:tab w:val="right" w:pos="9072"/>
      </w:tabs>
    </w:pPr>
  </w:style>
  <w:style w:type="character" w:customStyle="1" w:styleId="PieddepageCar">
    <w:name w:val="Pied de page Car"/>
    <w:basedOn w:val="Policepardfaut"/>
    <w:link w:val="Pieddepage"/>
    <w:rsid w:val="00645611"/>
  </w:style>
  <w:style w:type="paragraph" w:styleId="Sansinterligne">
    <w:name w:val="No Spacing"/>
    <w:uiPriority w:val="1"/>
    <w:qFormat/>
    <w:rsid w:val="00645611"/>
    <w:rPr>
      <w:sz w:val="22"/>
      <w:szCs w:val="22"/>
      <w:lang w:val="fr-CH"/>
    </w:rPr>
  </w:style>
  <w:style w:type="character" w:styleId="Lienhypertextesuivivisit">
    <w:name w:val="FollowedHyperlink"/>
    <w:basedOn w:val="Policepardfaut"/>
    <w:uiPriority w:val="99"/>
    <w:semiHidden/>
    <w:unhideWhenUsed/>
    <w:rsid w:val="007502C8"/>
    <w:rPr>
      <w:color w:val="800080" w:themeColor="followedHyperlink"/>
      <w:u w:val="single"/>
    </w:rPr>
  </w:style>
  <w:style w:type="paragraph" w:styleId="Paragraphedeliste">
    <w:name w:val="List Paragraph"/>
    <w:basedOn w:val="Normal"/>
    <w:uiPriority w:val="34"/>
    <w:qFormat/>
    <w:rsid w:val="00180FB9"/>
    <w:pPr>
      <w:ind w:left="720"/>
      <w:contextualSpacing/>
    </w:pPr>
  </w:style>
  <w:style w:type="paragraph" w:styleId="Textedebulles">
    <w:name w:val="Balloon Text"/>
    <w:basedOn w:val="Normal"/>
    <w:link w:val="TextedebullesCar"/>
    <w:uiPriority w:val="99"/>
    <w:semiHidden/>
    <w:unhideWhenUsed/>
    <w:rsid w:val="004230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30B6"/>
    <w:rPr>
      <w:rFonts w:ascii="Segoe UI" w:hAnsi="Segoe UI" w:cs="Segoe UI"/>
      <w:sz w:val="18"/>
      <w:szCs w:val="18"/>
    </w:rPr>
  </w:style>
  <w:style w:type="paragraph" w:styleId="NormalWeb">
    <w:name w:val="Normal (Web)"/>
    <w:basedOn w:val="Normal"/>
    <w:uiPriority w:val="99"/>
    <w:semiHidden/>
    <w:unhideWhenUsed/>
    <w:rsid w:val="00674096"/>
    <w:pPr>
      <w:spacing w:after="188"/>
    </w:pPr>
    <w:rPr>
      <w:rFonts w:ascii="Times New Roman" w:eastAsia="Times New Roman" w:hAnsi="Times New Roman" w:cs="Times New Roman"/>
      <w:lang w:val="fr-CH" w:eastAsia="fr-CH"/>
    </w:rPr>
  </w:style>
  <w:style w:type="character" w:styleId="lev">
    <w:name w:val="Strong"/>
    <w:basedOn w:val="Policepardfaut"/>
    <w:uiPriority w:val="22"/>
    <w:qFormat/>
    <w:rsid w:val="00D970FC"/>
    <w:rPr>
      <w:b/>
      <w:bCs/>
      <w:color w:val="111111"/>
      <w:sz w:val="26"/>
      <w:szCs w:val="26"/>
    </w:rPr>
  </w:style>
  <w:style w:type="character" w:customStyle="1" w:styleId="citation">
    <w:name w:val="citation"/>
    <w:basedOn w:val="Policepardfaut"/>
    <w:rsid w:val="0097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79787">
      <w:bodyDiv w:val="1"/>
      <w:marLeft w:val="0"/>
      <w:marRight w:val="0"/>
      <w:marTop w:val="0"/>
      <w:marBottom w:val="0"/>
      <w:divBdr>
        <w:top w:val="none" w:sz="0" w:space="0" w:color="auto"/>
        <w:left w:val="none" w:sz="0" w:space="0" w:color="auto"/>
        <w:bottom w:val="none" w:sz="0" w:space="0" w:color="auto"/>
        <w:right w:val="none" w:sz="0" w:space="0" w:color="auto"/>
      </w:divBdr>
      <w:divsChild>
        <w:div w:id="1634603205">
          <w:marLeft w:val="0"/>
          <w:marRight w:val="0"/>
          <w:marTop w:val="0"/>
          <w:marBottom w:val="0"/>
          <w:divBdr>
            <w:top w:val="none" w:sz="0" w:space="0" w:color="auto"/>
            <w:left w:val="none" w:sz="0" w:space="0" w:color="auto"/>
            <w:bottom w:val="none" w:sz="0" w:space="0" w:color="auto"/>
            <w:right w:val="none" w:sz="0" w:space="0" w:color="auto"/>
          </w:divBdr>
          <w:divsChild>
            <w:div w:id="1953127463">
              <w:marLeft w:val="0"/>
              <w:marRight w:val="0"/>
              <w:marTop w:val="0"/>
              <w:marBottom w:val="0"/>
              <w:divBdr>
                <w:top w:val="none" w:sz="0" w:space="0" w:color="auto"/>
                <w:left w:val="none" w:sz="0" w:space="0" w:color="auto"/>
                <w:bottom w:val="none" w:sz="0" w:space="0" w:color="auto"/>
                <w:right w:val="none" w:sz="0" w:space="0" w:color="auto"/>
              </w:divBdr>
              <w:divsChild>
                <w:div w:id="155001788">
                  <w:marLeft w:val="-225"/>
                  <w:marRight w:val="-225"/>
                  <w:marTop w:val="0"/>
                  <w:marBottom w:val="0"/>
                  <w:divBdr>
                    <w:top w:val="none" w:sz="0" w:space="0" w:color="auto"/>
                    <w:left w:val="none" w:sz="0" w:space="0" w:color="auto"/>
                    <w:bottom w:val="none" w:sz="0" w:space="0" w:color="auto"/>
                    <w:right w:val="none" w:sz="0" w:space="0" w:color="auto"/>
                  </w:divBdr>
                  <w:divsChild>
                    <w:div w:id="690104907">
                      <w:marLeft w:val="0"/>
                      <w:marRight w:val="0"/>
                      <w:marTop w:val="0"/>
                      <w:marBottom w:val="0"/>
                      <w:divBdr>
                        <w:top w:val="none" w:sz="0" w:space="0" w:color="auto"/>
                        <w:left w:val="none" w:sz="0" w:space="0" w:color="auto"/>
                        <w:bottom w:val="none" w:sz="0" w:space="0" w:color="auto"/>
                        <w:right w:val="none" w:sz="0" w:space="0" w:color="auto"/>
                      </w:divBdr>
                      <w:divsChild>
                        <w:div w:id="757754822">
                          <w:marLeft w:val="0"/>
                          <w:marRight w:val="0"/>
                          <w:marTop w:val="0"/>
                          <w:marBottom w:val="0"/>
                          <w:divBdr>
                            <w:top w:val="none" w:sz="0" w:space="0" w:color="auto"/>
                            <w:left w:val="none" w:sz="0" w:space="0" w:color="auto"/>
                            <w:bottom w:val="none" w:sz="0" w:space="0" w:color="auto"/>
                            <w:right w:val="none" w:sz="0" w:space="0" w:color="auto"/>
                          </w:divBdr>
                          <w:divsChild>
                            <w:div w:id="795636819">
                              <w:marLeft w:val="0"/>
                              <w:marRight w:val="0"/>
                              <w:marTop w:val="0"/>
                              <w:marBottom w:val="0"/>
                              <w:divBdr>
                                <w:top w:val="none" w:sz="0" w:space="0" w:color="auto"/>
                                <w:left w:val="none" w:sz="0" w:space="0" w:color="auto"/>
                                <w:bottom w:val="none" w:sz="0" w:space="0" w:color="auto"/>
                                <w:right w:val="none" w:sz="0" w:space="0" w:color="auto"/>
                              </w:divBdr>
                              <w:divsChild>
                                <w:div w:id="4090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rsesolaire.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mande-energie.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38ED-A60D-4AA7-9E11-A3B75AF0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3149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Bonvin</dc:creator>
  <cp:keywords/>
  <cp:lastModifiedBy>ARENA Katia</cp:lastModifiedBy>
  <cp:revision>2</cp:revision>
  <cp:lastPrinted>2021-09-16T15:27:00Z</cp:lastPrinted>
  <dcterms:created xsi:type="dcterms:W3CDTF">2021-09-30T07:08:00Z</dcterms:created>
  <dcterms:modified xsi:type="dcterms:W3CDTF">2021-09-30T07:08:00Z</dcterms:modified>
</cp:coreProperties>
</file>